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BD" w:rsidRPr="00D44687" w:rsidRDefault="00742277">
      <w:pPr>
        <w:spacing w:after="0"/>
        <w:ind w:left="239" w:right="1" w:hanging="10"/>
        <w:jc w:val="center"/>
        <w:rPr>
          <w:rFonts w:ascii="Arial" w:hAnsi="Arial" w:cs="Arial"/>
          <w:lang w:val="en-GB"/>
        </w:rPr>
      </w:pPr>
      <w:bookmarkStart w:id="0" w:name="_GoBack"/>
      <w:bookmarkEnd w:id="0"/>
      <w:r w:rsidRPr="00D44687">
        <w:rPr>
          <w:rFonts w:ascii="Arial" w:eastAsia="Arial" w:hAnsi="Arial" w:cs="Arial"/>
          <w:b/>
          <w:color w:val="002060"/>
          <w:sz w:val="28"/>
          <w:lang w:val="en-GB"/>
        </w:rPr>
        <w:t>STAFF MOBILITY FOR TRAINING</w:t>
      </w:r>
    </w:p>
    <w:p w:rsidR="00E900BD" w:rsidRPr="00D44687" w:rsidRDefault="00742277">
      <w:pPr>
        <w:spacing w:after="88"/>
        <w:ind w:left="239" w:hanging="10"/>
        <w:jc w:val="center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color w:val="002060"/>
          <w:sz w:val="28"/>
          <w:lang w:val="en-GB"/>
        </w:rPr>
        <w:t>MOBILITY AGREEMENT</w:t>
      </w:r>
    </w:p>
    <w:p w:rsidR="00E900BD" w:rsidRPr="00D44687" w:rsidRDefault="00E900BD">
      <w:pPr>
        <w:spacing w:after="0"/>
        <w:rPr>
          <w:rFonts w:ascii="Arial" w:hAnsi="Arial" w:cs="Arial"/>
          <w:lang w:val="en-GB"/>
        </w:rPr>
      </w:pPr>
    </w:p>
    <w:p w:rsidR="00E900BD" w:rsidRPr="009441AB" w:rsidRDefault="00742277" w:rsidP="009441AB">
      <w:pPr>
        <w:pStyle w:val="Titolo1"/>
        <w:numPr>
          <w:ilvl w:val="0"/>
          <w:numId w:val="0"/>
        </w:numPr>
      </w:pPr>
      <w:r w:rsidRPr="009441AB">
        <w:t>Staff Member</w:t>
      </w:r>
      <w:r w:rsidRPr="009441AB">
        <w:rPr>
          <w:color w:val="000000"/>
        </w:rPr>
        <w:t xml:space="preserve"> </w:t>
      </w:r>
    </w:p>
    <w:tbl>
      <w:tblPr>
        <w:tblStyle w:val="TableGrid"/>
        <w:tblW w:w="10421" w:type="dxa"/>
        <w:tblInd w:w="125" w:type="dxa"/>
        <w:tblCellMar>
          <w:top w:w="10" w:type="dxa"/>
          <w:right w:w="41" w:type="dxa"/>
        </w:tblCellMar>
        <w:tblLook w:val="04A0" w:firstRow="1" w:lastRow="0" w:firstColumn="1" w:lastColumn="0" w:noHBand="0" w:noVBand="1"/>
      </w:tblPr>
      <w:tblGrid>
        <w:gridCol w:w="1676"/>
        <w:gridCol w:w="1707"/>
        <w:gridCol w:w="1834"/>
        <w:gridCol w:w="1558"/>
        <w:gridCol w:w="3646"/>
      </w:tblGrid>
      <w:tr w:rsidR="00BF7DCB" w:rsidRPr="00BB7310" w:rsidTr="006C23A5">
        <w:trPr>
          <w:trHeight w:val="305"/>
        </w:trPr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Last name </w:t>
            </w:r>
          </w:p>
        </w:tc>
        <w:tc>
          <w:tcPr>
            <w:tcW w:w="874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757B95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First name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BF7DCB">
        <w:trPr>
          <w:trHeight w:val="29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M 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F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Nationality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Seniority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 w:right="6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Junior 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Intermediate </w:t>
            </w:r>
          </w:p>
        </w:tc>
        <w:tc>
          <w:tcPr>
            <w:tcW w:w="52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Senior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0F3D31">
        <w:trPr>
          <w:trHeight w:val="29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8212A5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300D69">
        <w:trPr>
          <w:trHeight w:val="30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E900BD" w:rsidRPr="00BB7310" w:rsidRDefault="00E900BD" w:rsidP="009441AB">
      <w:pPr>
        <w:spacing w:after="0"/>
        <w:rPr>
          <w:rFonts w:ascii="Arial" w:hAnsi="Arial" w:cs="Arial"/>
          <w:sz w:val="20"/>
          <w:szCs w:val="20"/>
        </w:rPr>
      </w:pPr>
    </w:p>
    <w:p w:rsidR="00E900BD" w:rsidRPr="00BB7310" w:rsidRDefault="00742277">
      <w:pPr>
        <w:pStyle w:val="Titolo1"/>
        <w:numPr>
          <w:ilvl w:val="0"/>
          <w:numId w:val="0"/>
        </w:numPr>
        <w:ind w:right="12"/>
        <w:rPr>
          <w:szCs w:val="20"/>
        </w:rPr>
      </w:pPr>
      <w:proofErr w:type="spellStart"/>
      <w:r w:rsidRPr="00BB7310">
        <w:rPr>
          <w:szCs w:val="20"/>
        </w:rPr>
        <w:t>Sending</w:t>
      </w:r>
      <w:proofErr w:type="spellEnd"/>
      <w:r w:rsidRPr="00BB7310">
        <w:rPr>
          <w:szCs w:val="20"/>
        </w:rPr>
        <w:t xml:space="preserve"> Institution</w:t>
      </w:r>
      <w:r w:rsidRPr="00BB7310">
        <w:rPr>
          <w:color w:val="000000"/>
          <w:szCs w:val="20"/>
        </w:rPr>
        <w:t xml:space="preserve"> </w:t>
      </w:r>
    </w:p>
    <w:tbl>
      <w:tblPr>
        <w:tblStyle w:val="TableGrid"/>
        <w:tblW w:w="10426" w:type="dxa"/>
        <w:tblInd w:w="125" w:type="dxa"/>
        <w:tblCellMar>
          <w:top w:w="10" w:type="dxa"/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1673"/>
        <w:gridCol w:w="3113"/>
        <w:gridCol w:w="430"/>
        <w:gridCol w:w="987"/>
        <w:gridCol w:w="574"/>
        <w:gridCol w:w="1700"/>
        <w:gridCol w:w="1949"/>
      </w:tblGrid>
      <w:tr w:rsidR="00E900BD" w:rsidRPr="00BB7310" w:rsidTr="00F61971">
        <w:trPr>
          <w:trHeight w:val="305"/>
        </w:trPr>
        <w:tc>
          <w:tcPr>
            <w:tcW w:w="16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453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Università degli Studi di Sassari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298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Piazza Università 21, 07100 Sassari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7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ITALY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code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IT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Erasmus Code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I SASSARI01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5"/>
        </w:trPr>
        <w:tc>
          <w:tcPr>
            <w:tcW w:w="6203" w:type="dxa"/>
            <w:gridSpan w:val="4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523AC8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Responsible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4" w:type="dxa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B9C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B9C" w:rsidRPr="00BB7310" w:rsidRDefault="004A7B9C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7B9C" w:rsidRPr="00BB7310" w:rsidRDefault="004A7B9C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2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7"/>
        </w:trPr>
        <w:tc>
          <w:tcPr>
            <w:tcW w:w="6203" w:type="dxa"/>
            <w:gridSpan w:val="4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523AC8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310">
              <w:rPr>
                <w:rFonts w:ascii="Arial" w:eastAsia="Arial" w:hAnsi="Arial" w:cs="Arial"/>
                <w:sz w:val="20"/>
                <w:szCs w:val="20"/>
              </w:rPr>
              <w:t>Contact</w:t>
            </w:r>
            <w:proofErr w:type="spellEnd"/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4" w:type="dxa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BB7310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Ufficio Mobilità e relazioni internazionali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2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Savio </w:t>
            </w:r>
            <w:proofErr w:type="spellStart"/>
            <w:r w:rsidRPr="00BB7310">
              <w:rPr>
                <w:rFonts w:ascii="Arial" w:eastAsia="Arial" w:hAnsi="Arial" w:cs="Arial"/>
                <w:sz w:val="20"/>
                <w:szCs w:val="20"/>
              </w:rPr>
              <w:t>Regaglia</w:t>
            </w:r>
            <w:proofErr w:type="spellEnd"/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Head of the Office </w:t>
            </w:r>
          </w:p>
        </w:tc>
      </w:tr>
      <w:tr w:rsidR="00E900BD" w:rsidRPr="00BB7310" w:rsidTr="00F61971">
        <w:trPr>
          <w:trHeight w:val="305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relint@uniss.it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+39.079229757 </w:t>
            </w:r>
          </w:p>
        </w:tc>
      </w:tr>
    </w:tbl>
    <w:p w:rsidR="00E900BD" w:rsidRPr="00BB7310" w:rsidRDefault="00E900BD">
      <w:pPr>
        <w:spacing w:after="12"/>
        <w:rPr>
          <w:rFonts w:ascii="Arial" w:hAnsi="Arial" w:cs="Arial"/>
          <w:sz w:val="20"/>
          <w:szCs w:val="20"/>
        </w:rPr>
      </w:pPr>
    </w:p>
    <w:p w:rsidR="00E900BD" w:rsidRPr="00BB7310" w:rsidRDefault="00742277">
      <w:pPr>
        <w:pStyle w:val="Titolo1"/>
        <w:numPr>
          <w:ilvl w:val="0"/>
          <w:numId w:val="0"/>
        </w:numPr>
        <w:ind w:right="3"/>
        <w:rPr>
          <w:szCs w:val="20"/>
        </w:rPr>
      </w:pPr>
      <w:proofErr w:type="spellStart"/>
      <w:r w:rsidRPr="00BB7310">
        <w:rPr>
          <w:szCs w:val="20"/>
        </w:rPr>
        <w:t>Receiving</w:t>
      </w:r>
      <w:proofErr w:type="spellEnd"/>
      <w:r w:rsidRPr="00BB7310">
        <w:rPr>
          <w:szCs w:val="20"/>
        </w:rPr>
        <w:t xml:space="preserve"> Institution</w:t>
      </w:r>
      <w:r w:rsidRPr="00BB7310">
        <w:rPr>
          <w:color w:val="000000"/>
          <w:szCs w:val="20"/>
        </w:rPr>
        <w:t xml:space="preserve"> </w:t>
      </w:r>
    </w:p>
    <w:tbl>
      <w:tblPr>
        <w:tblStyle w:val="TableGrid"/>
        <w:tblW w:w="10423" w:type="dxa"/>
        <w:tblInd w:w="125" w:type="dxa"/>
        <w:tblCellMar>
          <w:top w:w="10" w:type="dxa"/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1672"/>
        <w:gridCol w:w="3116"/>
        <w:gridCol w:w="428"/>
        <w:gridCol w:w="989"/>
        <w:gridCol w:w="574"/>
        <w:gridCol w:w="1697"/>
        <w:gridCol w:w="1947"/>
      </w:tblGrid>
      <w:tr w:rsidR="004A7B9C" w:rsidRPr="00BB7310" w:rsidTr="00F61971">
        <w:trPr>
          <w:trHeight w:val="305"/>
        </w:trPr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B9C" w:rsidRPr="00BB7310" w:rsidRDefault="004A7B9C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75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7B9C" w:rsidRPr="00BB7310" w:rsidRDefault="004A7B9C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61971"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&lt;NOME DELL’ENTE OSPITANTE&gt;</w:t>
            </w:r>
          </w:p>
        </w:tc>
      </w:tr>
      <w:tr w:rsidR="004A7B9C" w:rsidRPr="00BB7310" w:rsidTr="00F61971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B9C" w:rsidRPr="00BB7310" w:rsidRDefault="004A7B9C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7B9C" w:rsidRPr="00BB7310" w:rsidRDefault="004A7B9C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7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Country code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Erasmus Code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5"/>
        </w:trPr>
        <w:tc>
          <w:tcPr>
            <w:tcW w:w="4788" w:type="dxa"/>
            <w:gridSpan w:val="2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Responsible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71" w:rsidRPr="00BB7310" w:rsidTr="00E93424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971" w:rsidRPr="00BB7310" w:rsidRDefault="00F61971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1971" w:rsidRPr="00BB7310" w:rsidRDefault="00F61971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&lt;COMPILARE </w:t>
            </w:r>
            <w:r w:rsidR="004C649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TUTTE LE VOCI 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CON PROGRAMMA DI VIDEOSCRITTURA&gt;</w:t>
            </w:r>
          </w:p>
        </w:tc>
      </w:tr>
      <w:tr w:rsidR="00E900BD" w:rsidRPr="00BB7310" w:rsidTr="00F61971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3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7"/>
        </w:trPr>
        <w:tc>
          <w:tcPr>
            <w:tcW w:w="4788" w:type="dxa"/>
            <w:gridSpan w:val="2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310">
              <w:rPr>
                <w:rFonts w:ascii="Arial" w:eastAsia="Arial" w:hAnsi="Arial" w:cs="Arial"/>
                <w:sz w:val="20"/>
                <w:szCs w:val="20"/>
              </w:rPr>
              <w:t>Contact</w:t>
            </w:r>
            <w:proofErr w:type="spellEnd"/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71" w:rsidRPr="00BB7310" w:rsidTr="00C166A4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971" w:rsidRPr="00BB7310" w:rsidRDefault="00F61971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1971" w:rsidRPr="00BB7310" w:rsidRDefault="00F61971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C6490" w:rsidRPr="004C649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COMPILARE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I CAMPI </w:t>
            </w:r>
            <w:r w:rsidRPr="00F6197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ANCHE SE COINCIDENTE CON “RESPONSIBLE PERSON”</w:t>
            </w:r>
            <w:r w:rsidR="004C649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&gt;</w:t>
            </w:r>
          </w:p>
        </w:tc>
      </w:tr>
      <w:tr w:rsidR="00E900BD" w:rsidRPr="00BB7310" w:rsidTr="00F61971">
        <w:trPr>
          <w:trHeight w:val="298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5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E900BD" w:rsidRPr="009441AB" w:rsidRDefault="00742277" w:rsidP="009441AB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b/>
          <w:sz w:val="20"/>
        </w:rPr>
        <w:t xml:space="preserve"> </w:t>
      </w:r>
      <w:r w:rsidRPr="009441A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828800" cy="6348"/>
                <wp:effectExtent l="0" t="0" r="0" b="0"/>
                <wp:docPr id="12497" name="Group 12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348"/>
                          <a:chOff x="0" y="0"/>
                          <a:chExt cx="1828800" cy="6348"/>
                        </a:xfrm>
                      </wpg:grpSpPr>
                      <wps:wsp>
                        <wps:cNvPr id="13242" name="Shape 1324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7" style="width:144pt;height:0.499878pt;mso-position-horizontal-relative:char;mso-position-vertical-relative:line" coordsize="18288,63">
                <v:shape id="Shape 13243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900BD" w:rsidRPr="00D44687" w:rsidRDefault="00742277" w:rsidP="009441AB">
      <w:pPr>
        <w:numPr>
          <w:ilvl w:val="0"/>
          <w:numId w:val="1"/>
        </w:numPr>
        <w:spacing w:after="0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Country to which the person belongs administratively and that issues the ID card and/or passport.</w:t>
      </w:r>
    </w:p>
    <w:p w:rsidR="00E900BD" w:rsidRPr="00D44687" w:rsidRDefault="00742277" w:rsidP="009441AB">
      <w:pPr>
        <w:numPr>
          <w:ilvl w:val="0"/>
          <w:numId w:val="1"/>
        </w:numPr>
        <w:spacing w:after="0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 xml:space="preserve">Junior (approx. &lt; 10 years of experience), Intermediate (approx. &gt; 10 and &lt; 20 years of experience) or Senior (approx. &gt; </w:t>
      </w:r>
      <w:r w:rsidR="009441AB" w:rsidRPr="00D44687">
        <w:rPr>
          <w:rFonts w:ascii="Arial" w:eastAsia="Arial" w:hAnsi="Arial" w:cs="Arial"/>
          <w:sz w:val="16"/>
          <w:szCs w:val="16"/>
          <w:lang w:val="en-GB"/>
        </w:rPr>
        <w:t>2</w:t>
      </w:r>
      <w:r w:rsidRPr="00D44687">
        <w:rPr>
          <w:rFonts w:ascii="Arial" w:eastAsia="Arial" w:hAnsi="Arial" w:cs="Arial"/>
          <w:sz w:val="16"/>
          <w:szCs w:val="16"/>
          <w:lang w:val="en-GB"/>
        </w:rPr>
        <w:t>0 years of experience).</w:t>
      </w:r>
    </w:p>
    <w:p w:rsidR="009441AB" w:rsidRPr="00D44687" w:rsidRDefault="00742277" w:rsidP="009441AB">
      <w:pPr>
        <w:numPr>
          <w:ilvl w:val="0"/>
          <w:numId w:val="1"/>
        </w:numPr>
        <w:spacing w:after="3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The person in the sending or receiving Department/Unit that can authorize the mobility activity, normally the Head of Department/Unit</w:t>
      </w:r>
    </w:p>
    <w:p w:rsidR="00E900BD" w:rsidRPr="00D44687" w:rsidRDefault="00742277" w:rsidP="009441AB">
      <w:pPr>
        <w:numPr>
          <w:ilvl w:val="0"/>
          <w:numId w:val="1"/>
        </w:numPr>
        <w:spacing w:after="3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The person in the Erasmus+ office or other administration office in charge of the Erasmus+ project</w:t>
      </w:r>
    </w:p>
    <w:p w:rsidR="00E900BD" w:rsidRPr="00D44687" w:rsidRDefault="00742277" w:rsidP="009441AB">
      <w:pPr>
        <w:spacing w:after="3" w:line="251" w:lineRule="auto"/>
        <w:ind w:left="228" w:right="95" w:hanging="1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vertAlign w:val="superscript"/>
          <w:lang w:val="en-GB"/>
        </w:rPr>
        <w:t xml:space="preserve">5 </w:t>
      </w:r>
      <w:r w:rsidRPr="00D44687">
        <w:rPr>
          <w:rFonts w:ascii="Arial" w:eastAsia="Arial" w:hAnsi="Arial" w:cs="Arial"/>
          <w:sz w:val="16"/>
          <w:szCs w:val="16"/>
          <w:lang w:val="en-GB"/>
        </w:rPr>
        <w:t>If available</w:t>
      </w:r>
    </w:p>
    <w:p w:rsidR="00BB7310" w:rsidRPr="00D44687" w:rsidRDefault="00BB7310">
      <w:pPr>
        <w:rPr>
          <w:rFonts w:ascii="Arial" w:eastAsia="Arial" w:hAnsi="Arial" w:cs="Arial"/>
          <w:b/>
          <w:color w:val="002060"/>
          <w:sz w:val="20"/>
          <w:lang w:val="en-GB"/>
        </w:rPr>
      </w:pPr>
      <w:r w:rsidRPr="00D44687">
        <w:rPr>
          <w:lang w:val="en-GB"/>
        </w:rPr>
        <w:br w:type="page"/>
      </w:r>
    </w:p>
    <w:p w:rsidR="00E900BD" w:rsidRPr="00D44687" w:rsidRDefault="00742277" w:rsidP="009441AB">
      <w:pPr>
        <w:pStyle w:val="Titolo1"/>
        <w:numPr>
          <w:ilvl w:val="0"/>
          <w:numId w:val="0"/>
        </w:numPr>
        <w:spacing w:after="114"/>
        <w:ind w:left="3644"/>
        <w:jc w:val="left"/>
        <w:rPr>
          <w:lang w:val="en-GB"/>
        </w:rPr>
      </w:pPr>
      <w:r w:rsidRPr="00D44687">
        <w:rPr>
          <w:lang w:val="en-GB"/>
        </w:rPr>
        <w:lastRenderedPageBreak/>
        <w:t>PROPOSED MOBILITY PROGRAMME</w:t>
      </w:r>
      <w:r w:rsidRPr="00D44687">
        <w:rPr>
          <w:color w:val="00000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Planned period of the training activity (not included travel days): </w:t>
      </w:r>
    </w:p>
    <w:tbl>
      <w:tblPr>
        <w:tblStyle w:val="TableGrid"/>
        <w:tblW w:w="4532" w:type="dxa"/>
        <w:tblInd w:w="519" w:type="dxa"/>
        <w:tblCellMar>
          <w:top w:w="10" w:type="dxa"/>
          <w:left w:w="7" w:type="dxa"/>
          <w:right w:w="43" w:type="dxa"/>
        </w:tblCellMar>
        <w:tblLook w:val="04A0" w:firstRow="1" w:lastRow="0" w:firstColumn="1" w:lastColumn="0" w:noHBand="0" w:noVBand="1"/>
      </w:tblPr>
      <w:tblGrid>
        <w:gridCol w:w="2547"/>
        <w:gridCol w:w="1985"/>
      </w:tblGrid>
      <w:tr w:rsidR="00E900BD" w:rsidRPr="009441AB">
        <w:trPr>
          <w:trHeight w:val="298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60"/>
              <w:jc w:val="right"/>
              <w:rPr>
                <w:rFonts w:ascii="Arial" w:hAnsi="Arial" w:cs="Arial"/>
              </w:rPr>
            </w:pPr>
            <w:r w:rsidRPr="009441AB">
              <w:rPr>
                <w:rFonts w:ascii="Arial" w:eastAsia="Arial" w:hAnsi="Arial" w:cs="Arial"/>
                <w:sz w:val="20"/>
              </w:rPr>
              <w:t>From (day/month/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year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E900BD" w:rsidRPr="009441AB">
        <w:trPr>
          <w:trHeight w:val="3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59"/>
              <w:jc w:val="right"/>
              <w:rPr>
                <w:rFonts w:ascii="Arial" w:hAnsi="Arial" w:cs="Arial"/>
              </w:rPr>
            </w:pPr>
            <w:proofErr w:type="spellStart"/>
            <w:r w:rsidRPr="009441AB">
              <w:rPr>
                <w:rFonts w:ascii="Arial" w:eastAsia="Arial" w:hAnsi="Arial" w:cs="Arial"/>
                <w:sz w:val="20"/>
              </w:rPr>
              <w:t>Till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 (day/month/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year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E900BD" w:rsidRPr="009441AB">
        <w:trPr>
          <w:trHeight w:val="3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59"/>
              <w:jc w:val="right"/>
              <w:rPr>
                <w:rFonts w:ascii="Arial" w:hAnsi="Arial" w:cs="Arial"/>
              </w:rPr>
            </w:pPr>
            <w:r w:rsidRPr="009441AB">
              <w:rPr>
                <w:rFonts w:ascii="Arial" w:eastAsia="Arial" w:hAnsi="Arial" w:cs="Arial"/>
                <w:sz w:val="20"/>
              </w:rPr>
              <w:t>Duration</w:t>
            </w:r>
            <w:r w:rsidRPr="009441AB"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  <w:r w:rsidRPr="009441AB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days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</w:tbl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Type of Staff Training activity (select one or more):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Job Shadowing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Training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Workshop </w:t>
      </w:r>
    </w:p>
    <w:p w:rsidR="00E900BD" w:rsidRPr="00D44687" w:rsidRDefault="00742277">
      <w:pPr>
        <w:spacing w:after="138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Other (please specify): .............................................................................................................................................. </w:t>
      </w:r>
    </w:p>
    <w:p w:rsidR="00E900BD" w:rsidRPr="00D44687" w:rsidRDefault="00742277">
      <w:pPr>
        <w:spacing w:after="87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Language of training: .......................................................................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eastAsia="Arial" w:hAnsi="Arial" w:cs="Arial"/>
          <w:sz w:val="20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Training on pedagogical and curriculum design skills (teaching staff only)</w:t>
      </w:r>
    </w:p>
    <w:p w:rsidR="00F61971" w:rsidRPr="009441AB" w:rsidRDefault="00F61971">
      <w:pPr>
        <w:spacing w:after="4" w:line="250" w:lineRule="auto"/>
        <w:ind w:left="230" w:hanging="10"/>
        <w:jc w:val="both"/>
        <w:rPr>
          <w:rFonts w:ascii="Arial" w:hAnsi="Arial" w:cs="Arial"/>
        </w:rPr>
      </w:pPr>
      <w:r w:rsidRPr="009441AB">
        <w:rPr>
          <w:rFonts w:ascii="Segoe UI Symbol" w:eastAsia="MS Gothic" w:hAnsi="Segoe UI Symbol" w:cs="Segoe UI Symbol"/>
          <w:sz w:val="20"/>
        </w:rPr>
        <w:t>☐</w:t>
      </w:r>
      <w:r w:rsidRPr="009441A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Digital </w:t>
      </w:r>
      <w:r w:rsidRPr="009441AB">
        <w:rPr>
          <w:rFonts w:ascii="Arial" w:eastAsia="Arial" w:hAnsi="Arial" w:cs="Arial"/>
          <w:sz w:val="20"/>
        </w:rPr>
        <w:t>skills</w:t>
      </w:r>
      <w:r>
        <w:rPr>
          <w:rFonts w:ascii="Arial" w:eastAsia="Arial" w:hAnsi="Arial" w:cs="Arial"/>
          <w:sz w:val="20"/>
        </w:rPr>
        <w:t xml:space="preserve"> (</w:t>
      </w:r>
      <w:hyperlink r:id="rId7" w:history="1">
        <w:r w:rsidRPr="00F61971">
          <w:rPr>
            <w:rStyle w:val="Collegamentoipertestuale"/>
            <w:rFonts w:ascii="Arial" w:eastAsia="Arial" w:hAnsi="Arial" w:cs="Arial"/>
            <w:sz w:val="20"/>
          </w:rPr>
          <w:t>LINK</w:t>
        </w:r>
      </w:hyperlink>
      <w:r>
        <w:rPr>
          <w:rFonts w:ascii="Arial" w:eastAsia="Arial" w:hAnsi="Arial" w:cs="Arial"/>
          <w:sz w:val="20"/>
        </w:rPr>
        <w:t>)</w:t>
      </w:r>
    </w:p>
    <w:tbl>
      <w:tblPr>
        <w:tblStyle w:val="TableGrid"/>
        <w:tblW w:w="10346" w:type="dxa"/>
        <w:tblInd w:w="122" w:type="dxa"/>
        <w:tblCellMar>
          <w:top w:w="7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346"/>
      </w:tblGrid>
      <w:tr w:rsidR="00E900BD" w:rsidRPr="00D44687">
        <w:trPr>
          <w:trHeight w:val="2316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Overall objectives of the mobility: </w:t>
            </w:r>
          </w:p>
        </w:tc>
      </w:tr>
      <w:tr w:rsidR="00E900BD" w:rsidRPr="00D44687">
        <w:trPr>
          <w:trHeight w:val="2314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Added value in the context of the modernisation and internationalisation strategies of the institutions: </w:t>
            </w:r>
          </w:p>
        </w:tc>
      </w:tr>
      <w:tr w:rsidR="00E900BD" w:rsidRPr="00D44687">
        <w:trPr>
          <w:trHeight w:val="2317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Activities to be carried out: </w:t>
            </w:r>
          </w:p>
        </w:tc>
      </w:tr>
      <w:tr w:rsidR="00E900BD" w:rsidRPr="00D44687">
        <w:trPr>
          <w:trHeight w:val="2544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Expected outcomes and impact on the professional development of the staff member and on both institutions: </w:t>
            </w:r>
          </w:p>
        </w:tc>
      </w:tr>
    </w:tbl>
    <w:p w:rsidR="00E900BD" w:rsidRPr="009441AB" w:rsidRDefault="00742277">
      <w:pPr>
        <w:pStyle w:val="Titolo1"/>
        <w:spacing w:after="84"/>
        <w:ind w:left="458" w:right="22" w:hanging="223"/>
      </w:pPr>
      <w:r w:rsidRPr="009441AB">
        <w:lastRenderedPageBreak/>
        <w:t>COMMITMENT OF THE THREE PARTIES</w:t>
      </w:r>
      <w:r w:rsidRPr="009441AB">
        <w:rPr>
          <w:color w:val="000000"/>
        </w:rPr>
        <w:t xml:space="preserve"> </w:t>
      </w:r>
    </w:p>
    <w:p w:rsidR="00E900BD" w:rsidRPr="009441AB" w:rsidRDefault="00742277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b/>
          <w:sz w:val="30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By signing</w:t>
      </w:r>
      <w:r w:rsidRPr="009441AB">
        <w:rPr>
          <w:rFonts w:ascii="Arial" w:eastAsia="Arial" w:hAnsi="Arial" w:cs="Arial"/>
          <w:sz w:val="20"/>
          <w:vertAlign w:val="superscript"/>
        </w:rPr>
        <w:footnoteReference w:id="2"/>
      </w:r>
      <w:r w:rsidRPr="00D44687">
        <w:rPr>
          <w:rFonts w:ascii="Arial" w:eastAsia="Arial" w:hAnsi="Arial" w:cs="Arial"/>
          <w:sz w:val="20"/>
          <w:lang w:val="en-GB"/>
        </w:rPr>
        <w:t xml:space="preserve"> this document, the staff member, the sending institution and the receiving institution confirm that they approve the proposed mobility agreement.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sending higher education institution supports the staff mobility as part of its modernisation and internationalisation strategy and will recognise it as a component in any evaluation or assessment of the staff member.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staff member will share his/her experience, in particular its impact on his/her professional development and on the sending higher education institution, as a source of inspiration to others.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staff member and receiving institution will communicate to the sending institution any problems or changes regarding the proposed mobility programme or mobility period. </w:t>
      </w:r>
    </w:p>
    <w:p w:rsidR="00E900BD" w:rsidRPr="00D44687" w:rsidRDefault="00742277" w:rsidP="00F61971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16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staff member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43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Name: ............................................................................................................................................................................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294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E900BD" w:rsidRPr="00D44687" w:rsidRDefault="00742277">
      <w:pPr>
        <w:spacing w:after="125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4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sending institution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Name of the responsible person: </w:t>
      </w:r>
      <w:r w:rsidR="007B2D56" w:rsidRPr="00D44687">
        <w:rPr>
          <w:rFonts w:ascii="Arial" w:eastAsia="Arial" w:hAnsi="Arial" w:cs="Arial"/>
          <w:sz w:val="20"/>
          <w:lang w:val="en-GB"/>
        </w:rPr>
        <w:t>.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163"/>
        </w:tabs>
        <w:spacing w:after="443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Department/Unit: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292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E900BD" w:rsidRPr="00D44687" w:rsidRDefault="00742277">
      <w:pPr>
        <w:spacing w:after="127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4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receiving institution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Name of the responsible person: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43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Department/Unit: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........................................................................................................................................................... </w:t>
      </w:r>
    </w:p>
    <w:p w:rsidR="00E900BD" w:rsidRPr="00D44687" w:rsidRDefault="00742277" w:rsidP="009441A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352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9441AB" w:rsidRPr="00D44687" w:rsidRDefault="009441AB">
      <w:pPr>
        <w:rPr>
          <w:rFonts w:ascii="Arial" w:eastAsia="Arial" w:hAnsi="Arial" w:cs="Arial"/>
          <w:b/>
          <w:color w:val="002060"/>
          <w:sz w:val="20"/>
          <w:lang w:val="en-GB"/>
        </w:rPr>
      </w:pPr>
      <w:r w:rsidRPr="00D44687">
        <w:rPr>
          <w:rFonts w:ascii="Arial" w:hAnsi="Arial" w:cs="Arial"/>
          <w:lang w:val="en-GB"/>
        </w:rPr>
        <w:br w:type="page"/>
      </w:r>
    </w:p>
    <w:p w:rsidR="00E900BD" w:rsidRPr="00D44687" w:rsidRDefault="00742277">
      <w:pPr>
        <w:pStyle w:val="Titolo3"/>
        <w:spacing w:after="84"/>
        <w:ind w:right="5"/>
        <w:rPr>
          <w:lang w:val="en-GB"/>
        </w:rPr>
      </w:pPr>
      <w:r w:rsidRPr="00D44687">
        <w:rPr>
          <w:lang w:val="en-GB"/>
        </w:rPr>
        <w:lastRenderedPageBreak/>
        <w:t>GUIDELINES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3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Through the Staff Training Mobility scheme, Erasmus+ offers professional development opportunities for academic and professional services staff to improve the skills required for their current job by participating in training in an another country in Europe.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Training may take the form of:</w:t>
      </w:r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 xml:space="preserve">A short </w:t>
      </w:r>
      <w:proofErr w:type="spellStart"/>
      <w:r w:rsidRPr="009441AB">
        <w:rPr>
          <w:rFonts w:ascii="Arial" w:eastAsia="Arial" w:hAnsi="Arial" w:cs="Arial"/>
          <w:sz w:val="20"/>
        </w:rPr>
        <w:t>secondment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period</w:t>
      </w:r>
      <w:proofErr w:type="spellEnd"/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>Job-</w:t>
      </w:r>
      <w:proofErr w:type="spellStart"/>
      <w:r w:rsidRPr="009441AB">
        <w:rPr>
          <w:rFonts w:ascii="Arial" w:eastAsia="Arial" w:hAnsi="Arial" w:cs="Arial"/>
          <w:sz w:val="20"/>
        </w:rPr>
        <w:t>shadowing</w:t>
      </w:r>
      <w:proofErr w:type="spellEnd"/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Attendance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at</w:t>
      </w:r>
      <w:proofErr w:type="spellEnd"/>
      <w:r w:rsidRPr="009441AB">
        <w:rPr>
          <w:rFonts w:ascii="Arial" w:eastAsia="Arial" w:hAnsi="Arial" w:cs="Arial"/>
          <w:sz w:val="20"/>
        </w:rPr>
        <w:t xml:space="preserve"> workshops or </w:t>
      </w:r>
      <w:proofErr w:type="spellStart"/>
      <w:r w:rsidRPr="009441AB">
        <w:rPr>
          <w:rFonts w:ascii="Arial" w:eastAsia="Arial" w:hAnsi="Arial" w:cs="Arial"/>
          <w:sz w:val="20"/>
        </w:rPr>
        <w:t>courses</w:t>
      </w:r>
      <w:proofErr w:type="spellEnd"/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Attendance at a staff training week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Training programming could be built around:</w:t>
      </w:r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transfer of knowledge and good practise</w:t>
      </w:r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 xml:space="preserve">Learning from </w:t>
      </w:r>
      <w:proofErr w:type="spellStart"/>
      <w:r w:rsidRPr="009441AB">
        <w:rPr>
          <w:rFonts w:ascii="Arial" w:eastAsia="Arial" w:hAnsi="Arial" w:cs="Arial"/>
          <w:sz w:val="20"/>
        </w:rPr>
        <w:t>shared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experience</w:t>
      </w:r>
      <w:proofErr w:type="spellEnd"/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acquiring of new practical skills</w:t>
      </w:r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To discovery of new ideas for teaching and learning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As well as benefit the individual’s professional development, Erasmus+ Staff Mobility is intended to contribute to the wider Internationalisation and modernisation strategies of the home university.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agreement must be signed by the three parties in this order: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>Staff Member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Sending</w:t>
      </w:r>
      <w:proofErr w:type="spellEnd"/>
      <w:r w:rsidRPr="009441AB">
        <w:rPr>
          <w:rFonts w:ascii="Arial" w:eastAsia="Arial" w:hAnsi="Arial" w:cs="Arial"/>
          <w:sz w:val="20"/>
        </w:rPr>
        <w:t xml:space="preserve"> institution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Receiving</w:t>
      </w:r>
      <w:proofErr w:type="spellEnd"/>
      <w:r w:rsidRPr="009441AB">
        <w:rPr>
          <w:rFonts w:ascii="Arial" w:eastAsia="Arial" w:hAnsi="Arial" w:cs="Arial"/>
          <w:sz w:val="20"/>
        </w:rPr>
        <w:t xml:space="preserve"> Institution</w:t>
      </w:r>
    </w:p>
    <w:p w:rsidR="00E900BD" w:rsidRPr="009441AB" w:rsidRDefault="00742277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sz w:val="19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staff member is strongly recommended to agree on the mobility activities with the receiving organization before submitting the Mobility Agreement.</w:t>
      </w:r>
    </w:p>
    <w:sectPr w:rsidR="00E900BD" w:rsidRPr="00D44687" w:rsidSect="00944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1843" w:right="849" w:bottom="770" w:left="619" w:header="545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7B6" w:rsidRDefault="009A07B6">
      <w:pPr>
        <w:spacing w:after="0" w:line="240" w:lineRule="auto"/>
      </w:pPr>
      <w:r>
        <w:separator/>
      </w:r>
    </w:p>
  </w:endnote>
  <w:endnote w:type="continuationSeparator" w:id="0">
    <w:p w:rsidR="009A07B6" w:rsidRDefault="009A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7B6" w:rsidRDefault="009A07B6">
      <w:pPr>
        <w:spacing w:after="0"/>
        <w:ind w:left="233"/>
      </w:pPr>
      <w:r>
        <w:separator/>
      </w:r>
    </w:p>
  </w:footnote>
  <w:footnote w:type="continuationSeparator" w:id="0">
    <w:p w:rsidR="009A07B6" w:rsidRDefault="009A07B6">
      <w:pPr>
        <w:spacing w:after="0"/>
        <w:ind w:left="233"/>
      </w:pPr>
      <w:r>
        <w:continuationSeparator/>
      </w:r>
    </w:p>
  </w:footnote>
  <w:footnote w:id="1">
    <w:p w:rsidR="00E900BD" w:rsidRPr="00D44687" w:rsidRDefault="00742277">
      <w:pPr>
        <w:pStyle w:val="footnotedescription"/>
        <w:spacing w:line="259" w:lineRule="auto"/>
        <w:ind w:left="233" w:firstLine="0"/>
        <w:rPr>
          <w:lang w:val="en-GB"/>
        </w:rPr>
      </w:pPr>
      <w:r>
        <w:rPr>
          <w:rStyle w:val="footnotemark"/>
        </w:rPr>
        <w:footnoteRef/>
      </w:r>
      <w:r w:rsidRPr="00D44687">
        <w:rPr>
          <w:lang w:val="en-GB"/>
        </w:rPr>
        <w:t xml:space="preserve"> Minimum duration of the activity: 2 days for mobility to Programme Countries; 5 days for mobility to Partner Countries. </w:t>
      </w:r>
    </w:p>
  </w:footnote>
  <w:footnote w:id="2">
    <w:p w:rsidR="00E900BD" w:rsidRPr="00D44687" w:rsidRDefault="00742277">
      <w:pPr>
        <w:pStyle w:val="footnotedescription"/>
        <w:spacing w:line="242" w:lineRule="auto"/>
        <w:ind w:left="372" w:hanging="142"/>
        <w:rPr>
          <w:lang w:val="en-GB"/>
        </w:rPr>
      </w:pPr>
      <w:r>
        <w:rPr>
          <w:rStyle w:val="footnotemark"/>
        </w:rPr>
        <w:footnoteRef/>
      </w:r>
      <w:r w:rsidRPr="00D44687">
        <w:rPr>
          <w:lang w:val="en-GB"/>
        </w:rPr>
        <w:t xml:space="preserve"> Circulating papers with original signatures is not compulsory. Scanned copies of signatures or digital signatures may be accepted, depending on the national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Pr="00D44687" w:rsidRDefault="00742277">
    <w:pPr>
      <w:spacing w:after="314"/>
      <w:ind w:right="7331"/>
      <w:rPr>
        <w:lang w:val="en-GB"/>
      </w:rPr>
    </w:pPr>
    <w:r w:rsidRPr="00D44687">
      <w:rPr>
        <w:rFonts w:ascii="Arial" w:eastAsia="Arial" w:hAnsi="Arial" w:cs="Arial"/>
        <w:sz w:val="20"/>
        <w:lang w:val="en-GB"/>
      </w:rPr>
      <w:t xml:space="preserve"> </w:t>
    </w:r>
  </w:p>
  <w:p w:rsidR="00E900BD" w:rsidRPr="00D44687" w:rsidRDefault="00742277">
    <w:pPr>
      <w:tabs>
        <w:tab w:val="center" w:pos="3112"/>
        <w:tab w:val="right" w:pos="10443"/>
      </w:tabs>
      <w:spacing w:after="0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4687">
      <w:rPr>
        <w:lang w:val="en-GB"/>
      </w:rPr>
      <w:tab/>
    </w:r>
    <w:r w:rsidRPr="00D44687">
      <w:rPr>
        <w:rFonts w:ascii="Arial" w:eastAsia="Arial" w:hAnsi="Arial" w:cs="Arial"/>
        <w:sz w:val="18"/>
        <w:lang w:val="en-GB"/>
      </w:rPr>
      <w:tab/>
      <w:t xml:space="preserve">Erasmus+ HE Staff Training mobility agreement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1AB" w:rsidRDefault="00742277">
    <w:pPr>
      <w:tabs>
        <w:tab w:val="center" w:pos="3112"/>
        <w:tab w:val="right" w:pos="10443"/>
      </w:tabs>
      <w:spacing w:after="0"/>
      <w:rPr>
        <w:rFonts w:ascii="Arial" w:eastAsia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eastAsia="Arial" w:hAnsi="Arial" w:cs="Arial"/>
        <w:sz w:val="18"/>
      </w:rPr>
      <w:tab/>
    </w:r>
  </w:p>
  <w:p w:rsidR="009441AB" w:rsidRDefault="009441AB">
    <w:pPr>
      <w:tabs>
        <w:tab w:val="center" w:pos="3112"/>
        <w:tab w:val="right" w:pos="10443"/>
      </w:tabs>
      <w:spacing w:after="0"/>
      <w:rPr>
        <w:rFonts w:ascii="Arial" w:eastAsia="Arial" w:hAnsi="Arial" w:cs="Arial"/>
        <w:sz w:val="18"/>
      </w:rPr>
    </w:pPr>
  </w:p>
  <w:p w:rsidR="00E900BD" w:rsidRPr="00D44687" w:rsidRDefault="009441AB">
    <w:pPr>
      <w:tabs>
        <w:tab w:val="center" w:pos="3112"/>
        <w:tab w:val="right" w:pos="10443"/>
      </w:tabs>
      <w:spacing w:after="0"/>
      <w:rPr>
        <w:lang w:val="en-GB"/>
      </w:rPr>
    </w:pPr>
    <w:r>
      <w:rPr>
        <w:rFonts w:ascii="Arial" w:eastAsia="Arial" w:hAnsi="Arial" w:cs="Arial"/>
        <w:sz w:val="18"/>
      </w:rPr>
      <w:tab/>
    </w:r>
    <w:r w:rsidR="00742277" w:rsidRPr="00D44687">
      <w:rPr>
        <w:rFonts w:ascii="Arial" w:eastAsia="Arial" w:hAnsi="Arial" w:cs="Arial"/>
        <w:sz w:val="18"/>
        <w:lang w:val="en-GB"/>
      </w:rPr>
      <w:t xml:space="preserve">Erasmus+ HE Staff Training mobility agreement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Pr="00D44687" w:rsidRDefault="00742277">
    <w:pPr>
      <w:spacing w:after="314"/>
      <w:ind w:right="7331"/>
      <w:rPr>
        <w:lang w:val="en-GB"/>
      </w:rPr>
    </w:pPr>
    <w:r w:rsidRPr="00D44687">
      <w:rPr>
        <w:rFonts w:ascii="Arial" w:eastAsia="Arial" w:hAnsi="Arial" w:cs="Arial"/>
        <w:sz w:val="20"/>
        <w:lang w:val="en-GB"/>
      </w:rPr>
      <w:t xml:space="preserve"> </w:t>
    </w:r>
  </w:p>
  <w:p w:rsidR="00E900BD" w:rsidRPr="00D44687" w:rsidRDefault="00742277">
    <w:pPr>
      <w:tabs>
        <w:tab w:val="center" w:pos="3112"/>
        <w:tab w:val="right" w:pos="10443"/>
      </w:tabs>
      <w:spacing w:after="0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4687">
      <w:rPr>
        <w:lang w:val="en-GB"/>
      </w:rPr>
      <w:tab/>
    </w:r>
    <w:r w:rsidRPr="00D44687">
      <w:rPr>
        <w:rFonts w:ascii="Arial" w:eastAsia="Arial" w:hAnsi="Arial" w:cs="Arial"/>
        <w:sz w:val="18"/>
        <w:lang w:val="en-GB"/>
      </w:rPr>
      <w:tab/>
      <w:t xml:space="preserve">Erasmus+ HE Staff Training mobility agreement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4C3"/>
    <w:multiLevelType w:val="hybridMultilevel"/>
    <w:tmpl w:val="AD7CE938"/>
    <w:lvl w:ilvl="0" w:tplc="9D2072BC">
      <w:start w:val="1"/>
      <w:numFmt w:val="decimal"/>
      <w:lvlText w:val="%1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3500CA44">
      <w:start w:val="1"/>
      <w:numFmt w:val="lowerLetter"/>
      <w:lvlText w:val="%2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16BA3194">
      <w:start w:val="1"/>
      <w:numFmt w:val="lowerRoman"/>
      <w:lvlText w:val="%3"/>
      <w:lvlJc w:val="left"/>
      <w:pPr>
        <w:ind w:left="2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31CECB6">
      <w:start w:val="1"/>
      <w:numFmt w:val="decimal"/>
      <w:lvlText w:val="%4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AC908824">
      <w:start w:val="1"/>
      <w:numFmt w:val="lowerLetter"/>
      <w:lvlText w:val="%5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540AE1A">
      <w:start w:val="1"/>
      <w:numFmt w:val="lowerRoman"/>
      <w:lvlText w:val="%6"/>
      <w:lvlJc w:val="left"/>
      <w:pPr>
        <w:ind w:left="4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0EE87E4">
      <w:start w:val="1"/>
      <w:numFmt w:val="decimal"/>
      <w:lvlText w:val="%7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A6E9DEA">
      <w:start w:val="1"/>
      <w:numFmt w:val="lowerLetter"/>
      <w:lvlText w:val="%8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65A5FA2">
      <w:start w:val="1"/>
      <w:numFmt w:val="lowerRoman"/>
      <w:lvlText w:val="%9"/>
      <w:lvlJc w:val="left"/>
      <w:pPr>
        <w:ind w:left="6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CF2419C"/>
    <w:multiLevelType w:val="hybridMultilevel"/>
    <w:tmpl w:val="6508695A"/>
    <w:lvl w:ilvl="0" w:tplc="344EF66C">
      <w:start w:val="1"/>
      <w:numFmt w:val="decimal"/>
      <w:lvlText w:val="%1.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1E5288">
      <w:start w:val="1"/>
      <w:numFmt w:val="lowerLetter"/>
      <w:lvlText w:val="%2"/>
      <w:lvlJc w:val="left"/>
      <w:pPr>
        <w:ind w:left="1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81C5A">
      <w:start w:val="1"/>
      <w:numFmt w:val="lowerRoman"/>
      <w:lvlText w:val="%3"/>
      <w:lvlJc w:val="left"/>
      <w:pPr>
        <w:ind w:left="2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C932C">
      <w:start w:val="1"/>
      <w:numFmt w:val="decimal"/>
      <w:lvlText w:val="%4"/>
      <w:lvlJc w:val="left"/>
      <w:pPr>
        <w:ind w:left="3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A354">
      <w:start w:val="1"/>
      <w:numFmt w:val="lowerLetter"/>
      <w:lvlText w:val="%5"/>
      <w:lvlJc w:val="left"/>
      <w:pPr>
        <w:ind w:left="3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00A70">
      <w:start w:val="1"/>
      <w:numFmt w:val="lowerRoman"/>
      <w:lvlText w:val="%6"/>
      <w:lvlJc w:val="left"/>
      <w:pPr>
        <w:ind w:left="4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06F98">
      <w:start w:val="1"/>
      <w:numFmt w:val="decimal"/>
      <w:lvlText w:val="%7"/>
      <w:lvlJc w:val="left"/>
      <w:pPr>
        <w:ind w:left="5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2C24B8">
      <w:start w:val="1"/>
      <w:numFmt w:val="lowerLetter"/>
      <w:lvlText w:val="%8"/>
      <w:lvlJc w:val="left"/>
      <w:pPr>
        <w:ind w:left="5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4CE30">
      <w:start w:val="1"/>
      <w:numFmt w:val="lowerRoman"/>
      <w:lvlText w:val="%9"/>
      <w:lvlJc w:val="left"/>
      <w:pPr>
        <w:ind w:left="6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B0336"/>
    <w:multiLevelType w:val="hybridMultilevel"/>
    <w:tmpl w:val="CB340536"/>
    <w:lvl w:ilvl="0" w:tplc="5F06C0DA">
      <w:start w:val="1"/>
      <w:numFmt w:val="bullet"/>
      <w:lvlText w:val="•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A4BCC">
      <w:start w:val="1"/>
      <w:numFmt w:val="bullet"/>
      <w:lvlText w:val="o"/>
      <w:lvlJc w:val="left"/>
      <w:pPr>
        <w:ind w:left="1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28C52">
      <w:start w:val="1"/>
      <w:numFmt w:val="bullet"/>
      <w:lvlText w:val="▪"/>
      <w:lvlJc w:val="left"/>
      <w:pPr>
        <w:ind w:left="2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A1076">
      <w:start w:val="1"/>
      <w:numFmt w:val="bullet"/>
      <w:lvlText w:val="•"/>
      <w:lvlJc w:val="left"/>
      <w:pPr>
        <w:ind w:left="3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252C6">
      <w:start w:val="1"/>
      <w:numFmt w:val="bullet"/>
      <w:lvlText w:val="o"/>
      <w:lvlJc w:val="left"/>
      <w:pPr>
        <w:ind w:left="3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A2FB8">
      <w:start w:val="1"/>
      <w:numFmt w:val="bullet"/>
      <w:lvlText w:val="▪"/>
      <w:lvlJc w:val="left"/>
      <w:pPr>
        <w:ind w:left="4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C1582">
      <w:start w:val="1"/>
      <w:numFmt w:val="bullet"/>
      <w:lvlText w:val="•"/>
      <w:lvlJc w:val="left"/>
      <w:pPr>
        <w:ind w:left="5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AE1FC">
      <w:start w:val="1"/>
      <w:numFmt w:val="bullet"/>
      <w:lvlText w:val="o"/>
      <w:lvlJc w:val="left"/>
      <w:pPr>
        <w:ind w:left="5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06F44">
      <w:start w:val="1"/>
      <w:numFmt w:val="bullet"/>
      <w:lvlText w:val="▪"/>
      <w:lvlJc w:val="left"/>
      <w:pPr>
        <w:ind w:left="6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0187D"/>
    <w:multiLevelType w:val="hybridMultilevel"/>
    <w:tmpl w:val="780497E8"/>
    <w:lvl w:ilvl="0" w:tplc="4BE2A0D8">
      <w:start w:val="1"/>
      <w:numFmt w:val="upperRoman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67782">
      <w:start w:val="1"/>
      <w:numFmt w:val="lowerLetter"/>
      <w:lvlText w:val="%2"/>
      <w:lvlJc w:val="left"/>
      <w:pPr>
        <w:ind w:left="273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EDB68">
      <w:start w:val="1"/>
      <w:numFmt w:val="lowerRoman"/>
      <w:lvlText w:val="%3"/>
      <w:lvlJc w:val="left"/>
      <w:pPr>
        <w:ind w:left="345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CE9DC">
      <w:start w:val="1"/>
      <w:numFmt w:val="decimal"/>
      <w:lvlText w:val="%4"/>
      <w:lvlJc w:val="left"/>
      <w:pPr>
        <w:ind w:left="417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6DC28">
      <w:start w:val="1"/>
      <w:numFmt w:val="lowerLetter"/>
      <w:lvlText w:val="%5"/>
      <w:lvlJc w:val="left"/>
      <w:pPr>
        <w:ind w:left="489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E98A0">
      <w:start w:val="1"/>
      <w:numFmt w:val="lowerRoman"/>
      <w:lvlText w:val="%6"/>
      <w:lvlJc w:val="left"/>
      <w:pPr>
        <w:ind w:left="561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44F2E">
      <w:start w:val="1"/>
      <w:numFmt w:val="decimal"/>
      <w:lvlText w:val="%7"/>
      <w:lvlJc w:val="left"/>
      <w:pPr>
        <w:ind w:left="633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3637D4">
      <w:start w:val="1"/>
      <w:numFmt w:val="lowerLetter"/>
      <w:lvlText w:val="%8"/>
      <w:lvlJc w:val="left"/>
      <w:pPr>
        <w:ind w:left="705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8AB36">
      <w:start w:val="1"/>
      <w:numFmt w:val="lowerRoman"/>
      <w:lvlText w:val="%9"/>
      <w:lvlJc w:val="left"/>
      <w:pPr>
        <w:ind w:left="777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BD"/>
    <w:rsid w:val="0032434F"/>
    <w:rsid w:val="0046299E"/>
    <w:rsid w:val="004A7B9C"/>
    <w:rsid w:val="004C6490"/>
    <w:rsid w:val="00504B4C"/>
    <w:rsid w:val="00523AC8"/>
    <w:rsid w:val="00742277"/>
    <w:rsid w:val="00743C03"/>
    <w:rsid w:val="007B2D56"/>
    <w:rsid w:val="009441AB"/>
    <w:rsid w:val="009A07B6"/>
    <w:rsid w:val="009A3C30"/>
    <w:rsid w:val="00A1004F"/>
    <w:rsid w:val="00BB7310"/>
    <w:rsid w:val="00BF0A6F"/>
    <w:rsid w:val="00BF7DCB"/>
    <w:rsid w:val="00D44687"/>
    <w:rsid w:val="00E900BD"/>
    <w:rsid w:val="00EB56E6"/>
    <w:rsid w:val="00F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D4E9F-73D1-4798-A61E-F19E00E1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0"/>
      <w:ind w:left="245" w:hanging="10"/>
      <w:jc w:val="center"/>
      <w:outlineLvl w:val="0"/>
    </w:pPr>
    <w:rPr>
      <w:rFonts w:ascii="Arial" w:eastAsia="Arial" w:hAnsi="Arial" w:cs="Arial"/>
      <w:b/>
      <w:color w:val="00206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243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245" w:hanging="10"/>
      <w:jc w:val="center"/>
      <w:outlineLvl w:val="2"/>
    </w:pPr>
    <w:rPr>
      <w:rFonts w:ascii="Arial" w:eastAsia="Arial" w:hAnsi="Arial" w:cs="Arial"/>
      <w:b/>
      <w:color w:val="00206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ind w:left="303" w:hanging="7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2060"/>
      <w:sz w:val="2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206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619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ikis.ec.europa.eu/display/NAITDOC/Digital+skill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21_22_Bando_Training_Allegato_1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Staff_Training</dc:title>
  <dc:subject/>
  <dc:creator>Barbara Silveri</dc:creator>
  <cp:keywords/>
  <cp:lastModifiedBy>SILVERI Barbara</cp:lastModifiedBy>
  <cp:revision>2</cp:revision>
  <dcterms:created xsi:type="dcterms:W3CDTF">2025-07-08T11:20:00Z</dcterms:created>
  <dcterms:modified xsi:type="dcterms:W3CDTF">2025-07-08T11:20:00Z</dcterms:modified>
</cp:coreProperties>
</file>